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5507" w14:textId="77777777" w:rsidR="0040693E" w:rsidRPr="0040693E" w:rsidRDefault="0040693E" w:rsidP="004069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0693E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Boleszkowice na lata 2025-2032</w:t>
      </w:r>
    </w:p>
    <w:p w14:paraId="4C2CDB03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Zgodnie ze zmianami w budżecie na dzień 26 czerwca 2025 r., dokonano następujących zmian w Wieloletniej Prognozie Finansowej Gminy Boleszkowice:</w:t>
      </w:r>
    </w:p>
    <w:p w14:paraId="6FDAEA76" w14:textId="77777777" w:rsidR="0040693E" w:rsidRPr="0040693E" w:rsidRDefault="0040693E" w:rsidP="0040693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Dochody ogółem zwiększono o 1 166 081,51 zł, z czego dochody bieżące zwiększono o 307 763,51 zł, a dochody majątkowe zwiększono o 858 318,00 zł.</w:t>
      </w:r>
    </w:p>
    <w:p w14:paraId="3C61B20B" w14:textId="77777777" w:rsidR="0040693E" w:rsidRPr="0040693E" w:rsidRDefault="0040693E" w:rsidP="0040693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Wydatki ogółem zwiększono o 1 321 081,51 zł, z czego wydatki bieżące zwiększono o 180 402,18 zł, a wydatki majątkowe zwiększono o 1 140 679,33 zł.</w:t>
      </w:r>
    </w:p>
    <w:p w14:paraId="0AF82F89" w14:textId="77777777" w:rsidR="0040693E" w:rsidRPr="0040693E" w:rsidRDefault="0040693E" w:rsidP="0040693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Wynik budżetu jest deficytowy i po zmianach wynosi -4 354 429,14 zł.</w:t>
      </w:r>
    </w:p>
    <w:p w14:paraId="6E443E95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4B21D396" w14:textId="77777777" w:rsidR="0040693E" w:rsidRPr="0040693E" w:rsidRDefault="0040693E" w:rsidP="004069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693E">
        <w:rPr>
          <w:rFonts w:ascii="Arial" w:hAnsi="Arial" w:cs="Arial"/>
          <w:b/>
          <w:bCs/>
          <w:kern w:val="0"/>
          <w:sz w:val="20"/>
          <w:szCs w:val="20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693E" w:rsidRPr="0040693E" w14:paraId="557CD3A2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0C4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605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1EE6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5A16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0693E" w:rsidRPr="0040693E" w14:paraId="21D78E7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DF4B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1A3C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35 155 151,32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4F68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+1 166 081,51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9EF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36 321 232,83</w:t>
            </w:r>
          </w:p>
        </w:tc>
      </w:tr>
      <w:tr w:rsidR="0040693E" w:rsidRPr="0040693E" w14:paraId="43F667B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2365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92E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20 274 651,22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F4B5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+307 763,51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7522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20 582 414,73</w:t>
            </w:r>
          </w:p>
        </w:tc>
      </w:tr>
      <w:tr w:rsidR="0040693E" w:rsidRPr="0040693E" w14:paraId="3C4C98D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2442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E214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2 592 453,63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D488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+109 249,60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593E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2 701 703,23</w:t>
            </w:r>
          </w:p>
        </w:tc>
      </w:tr>
      <w:tr w:rsidR="0040693E" w:rsidRPr="0040693E" w14:paraId="3B4460C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002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39F8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7 537 985,62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D795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+198 513,91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259B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7 736 499,53</w:t>
            </w:r>
          </w:p>
        </w:tc>
      </w:tr>
      <w:tr w:rsidR="0040693E" w:rsidRPr="0040693E" w14:paraId="09AA5F9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B33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8BE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14 880 500,10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9300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+858 318,00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46C2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15 738 818,10</w:t>
            </w:r>
          </w:p>
        </w:tc>
      </w:tr>
      <w:tr w:rsidR="0040693E" w:rsidRPr="0040693E" w14:paraId="2A69597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DE0B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37D1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39 354 580,46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560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+1 321 081,51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85A7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40 675 661,97</w:t>
            </w:r>
          </w:p>
        </w:tc>
      </w:tr>
      <w:tr w:rsidR="0040693E" w:rsidRPr="0040693E" w14:paraId="465F8F7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34F8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DAB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21 695 867,63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F37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+180 402,18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6F82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21 876 269,81</w:t>
            </w:r>
          </w:p>
        </w:tc>
      </w:tr>
      <w:tr w:rsidR="0040693E" w:rsidRPr="0040693E" w14:paraId="057B3E7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9044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6E8D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12 393 253,45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D5A4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+3 141,40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B3D2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12 396 394,85</w:t>
            </w:r>
          </w:p>
        </w:tc>
      </w:tr>
      <w:tr w:rsidR="0040693E" w:rsidRPr="0040693E" w14:paraId="4D3AA9D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C6B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3B4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9 122 614,18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390F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+177 260,78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DA47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9 299 874,96</w:t>
            </w:r>
          </w:p>
        </w:tc>
      </w:tr>
      <w:tr w:rsidR="0040693E" w:rsidRPr="0040693E" w14:paraId="310566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557B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337D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17 658 712,83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A28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+1 140 679,33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188B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18 799 392,16</w:t>
            </w:r>
          </w:p>
        </w:tc>
      </w:tr>
      <w:tr w:rsidR="0040693E" w:rsidRPr="0040693E" w14:paraId="0A30148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032C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09D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-4 199 429,14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ADF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-155 000,00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C652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-4 354 429,14</w:t>
            </w:r>
          </w:p>
        </w:tc>
      </w:tr>
    </w:tbl>
    <w:p w14:paraId="71913A1D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6B6F6304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W Wieloletniej Prognozie Finansowej Gminy Boleszkowice:</w:t>
      </w:r>
    </w:p>
    <w:p w14:paraId="2B3693A7" w14:textId="77777777" w:rsidR="0040693E" w:rsidRPr="0040693E" w:rsidRDefault="0040693E" w:rsidP="0040693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Przychody ogółem w roku budżetowym zwiększono o 155 000,00 zł i po zmianach wynoszą 6 028 230,00 zł.</w:t>
      </w:r>
    </w:p>
    <w:p w14:paraId="67CB499A" w14:textId="77777777" w:rsidR="0040693E" w:rsidRPr="0040693E" w:rsidRDefault="0040693E" w:rsidP="0040693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7CD39446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5BEC40E2" w14:textId="77777777" w:rsidR="0040693E" w:rsidRPr="0040693E" w:rsidRDefault="0040693E" w:rsidP="004069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693E">
        <w:rPr>
          <w:rFonts w:ascii="Arial" w:hAnsi="Arial" w:cs="Arial"/>
          <w:b/>
          <w:bCs/>
          <w:kern w:val="0"/>
          <w:sz w:val="20"/>
          <w:szCs w:val="20"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693E" w:rsidRPr="0040693E" w14:paraId="6805EA4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F6E5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6C09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5BA1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F878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40693E" w:rsidRPr="0040693E" w14:paraId="34E14EB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D26D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8C9F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5 873 230,00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E40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+155 000,00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79D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6 028 230,00</w:t>
            </w:r>
          </w:p>
        </w:tc>
      </w:tr>
      <w:tr w:rsidR="0040693E" w:rsidRPr="0040693E" w14:paraId="0BED701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E199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89BD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1 786 500,00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BB9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+155 000,00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9FE9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1 941 500,00</w:t>
            </w:r>
          </w:p>
        </w:tc>
      </w:tr>
    </w:tbl>
    <w:p w14:paraId="2EF29A12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C0D6B59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Od 2026 nie dokonywano zmian w zakresie planowanych przychodów.</w:t>
      </w:r>
    </w:p>
    <w:p w14:paraId="19DC01C3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Od 2026 nie dokonywano zmian w zakresie planowanych rozchodów.</w:t>
      </w:r>
    </w:p>
    <w:p w14:paraId="283C53CF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Zmiany w Wieloletniej Prognozie Finansowej Gminy Boleszkowice na lata 2025-2032 spowodowały modyfikacje w kształtowaniu się relacji z art. 243 ustawy o finansach publicznych. Szczegóły zaprezentowano w tabeli poniżej.</w:t>
      </w:r>
    </w:p>
    <w:p w14:paraId="2D67E7FE" w14:textId="77777777" w:rsidR="0040693E" w:rsidRPr="0040693E" w:rsidRDefault="0040693E" w:rsidP="004069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40693E">
        <w:rPr>
          <w:rFonts w:ascii="Arial" w:hAnsi="Arial" w:cs="Arial"/>
          <w:b/>
          <w:bCs/>
          <w:kern w:val="0"/>
          <w:sz w:val="20"/>
          <w:szCs w:val="20"/>
        </w:rPr>
        <w:lastRenderedPageBreak/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40693E" w:rsidRPr="0040693E" w14:paraId="38C7E410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32B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E92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87C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E7E5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16C9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C148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40693E" w:rsidRPr="0040693E" w14:paraId="22B164A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0BDB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CCC9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1,16%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15D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9,24%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0DA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EC9B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10,40%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E61B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693E" w:rsidRPr="0040693E" w14:paraId="39EFE26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92D8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E1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2,04%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54A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6,22%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416D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A865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7,38%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491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693E" w:rsidRPr="0040693E" w14:paraId="3397963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0A1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79F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5AD6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7,97%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8B61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AE3A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9,12%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C46F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693E" w:rsidRPr="0040693E" w14:paraId="408EDF7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79AD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C1AF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1,96%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1644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9,19%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F150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764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10,35%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6E8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693E" w:rsidRPr="0040693E" w14:paraId="39B0D4D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68CA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ECB2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3,09%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1DF1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8,09%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5FA5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2684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9,25%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6D3F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693E" w:rsidRPr="0040693E" w14:paraId="7CFC204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21FA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BAD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1,56%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A5E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520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5DD2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3,92%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1DAB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693E" w:rsidRPr="0040693E" w14:paraId="37CADCF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5678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3958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9A2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2,57%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EEA7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2522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3,73%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4020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40693E" w:rsidRPr="0040693E" w14:paraId="32FC44B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068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4AA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4,88%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4803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5,23%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527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3FBF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5,23%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4F7D" w14:textId="77777777" w:rsidR="0040693E" w:rsidRPr="0040693E" w:rsidRDefault="0040693E" w:rsidP="004069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0693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12E57701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08131644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Dane w tabeli powyżej wskazują, że w całym okresie prognozy Gmina Boleszkowice spełnia relację, o której mowa w art. 243 ust. 1 ustawy o finansach publicznych. Spełnienie dotyczy zarówno relacji obliczonej na podstawie planu na dzień 30.09.2024 r. jak i w oparciu o dane z wykonania budżetu.</w:t>
      </w:r>
    </w:p>
    <w:p w14:paraId="5F49EB52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Zmiana Wieloletniej Prognozy Finansowej Gminy Boleszkowice obejmuje również zmiany w załączniku nr 2, które szczegółowo opisano poniżej.</w:t>
      </w:r>
    </w:p>
    <w:p w14:paraId="31D5809B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Do załącznika przedsięwzięć dodano następujące przedsięwzięcia:</w:t>
      </w:r>
    </w:p>
    <w:p w14:paraId="66B38FA6" w14:textId="77777777" w:rsidR="0040693E" w:rsidRPr="0040693E" w:rsidRDefault="0040693E" w:rsidP="0040693E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 xml:space="preserve">Wsparcie  </w:t>
      </w:r>
      <w:proofErr w:type="spellStart"/>
      <w:r w:rsidRPr="0040693E">
        <w:rPr>
          <w:rFonts w:ascii="Arial" w:hAnsi="Arial" w:cs="Arial"/>
          <w:kern w:val="0"/>
          <w:sz w:val="20"/>
          <w:szCs w:val="20"/>
        </w:rPr>
        <w:t>jednosytek</w:t>
      </w:r>
      <w:proofErr w:type="spellEnd"/>
      <w:r w:rsidRPr="0040693E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40693E">
        <w:rPr>
          <w:rFonts w:ascii="Arial" w:hAnsi="Arial" w:cs="Arial"/>
          <w:kern w:val="0"/>
          <w:sz w:val="20"/>
          <w:szCs w:val="20"/>
        </w:rPr>
        <w:t>Ochpotniczych</w:t>
      </w:r>
      <w:proofErr w:type="spellEnd"/>
      <w:r w:rsidRPr="0040693E">
        <w:rPr>
          <w:rFonts w:ascii="Arial" w:hAnsi="Arial" w:cs="Arial"/>
          <w:kern w:val="0"/>
          <w:sz w:val="20"/>
          <w:szCs w:val="20"/>
        </w:rPr>
        <w:t xml:space="preserve"> Straży Pożarnych województwa zachodniopomorskiego w usuwaniu skutków zmian klimatycznych</w:t>
      </w:r>
    </w:p>
    <w:p w14:paraId="119ACF3D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Dokonano zmian w zakresie następujących przedsięwzięć:</w:t>
      </w:r>
    </w:p>
    <w:p w14:paraId="7B0D1B44" w14:textId="77777777" w:rsidR="0040693E" w:rsidRPr="0040693E" w:rsidRDefault="0040693E" w:rsidP="0040693E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 xml:space="preserve">Budowa sieci kanalizacji sanitarnej wraz z lokalną </w:t>
      </w:r>
      <w:proofErr w:type="spellStart"/>
      <w:r w:rsidRPr="0040693E">
        <w:rPr>
          <w:rFonts w:ascii="Arial" w:hAnsi="Arial" w:cs="Arial"/>
          <w:kern w:val="0"/>
          <w:sz w:val="20"/>
          <w:szCs w:val="20"/>
        </w:rPr>
        <w:t>oczyszczalią</w:t>
      </w:r>
      <w:proofErr w:type="spellEnd"/>
      <w:r w:rsidRPr="0040693E">
        <w:rPr>
          <w:rFonts w:ascii="Arial" w:hAnsi="Arial" w:cs="Arial"/>
          <w:kern w:val="0"/>
          <w:sz w:val="20"/>
          <w:szCs w:val="20"/>
        </w:rPr>
        <w:t xml:space="preserve"> ścieków w miejscowości Namyślin.</w:t>
      </w:r>
    </w:p>
    <w:p w14:paraId="40DC042D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53991195" w14:textId="77777777" w:rsidR="0040693E" w:rsidRPr="0040693E" w:rsidRDefault="0040693E" w:rsidP="00406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0693E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324455CD" w14:textId="77777777" w:rsidR="0040693E" w:rsidRPr="0040693E" w:rsidRDefault="0040693E" w:rsidP="004069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67F4BE2B" w14:textId="77777777" w:rsidR="008C7690" w:rsidRDefault="008C7690"/>
    <w:sectPr w:rsidR="008C7690" w:rsidSect="0040693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983148459">
    <w:abstractNumId w:val="0"/>
  </w:num>
  <w:num w:numId="2" w16cid:durableId="2103842960">
    <w:abstractNumId w:val="1"/>
  </w:num>
  <w:num w:numId="3" w16cid:durableId="2091929096">
    <w:abstractNumId w:val="2"/>
  </w:num>
  <w:num w:numId="4" w16cid:durableId="1219853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3E"/>
    <w:rsid w:val="003168F8"/>
    <w:rsid w:val="0040693E"/>
    <w:rsid w:val="007C43B6"/>
    <w:rsid w:val="00885673"/>
    <w:rsid w:val="008C7690"/>
    <w:rsid w:val="00C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63F8"/>
  <w15:chartTrackingRefBased/>
  <w15:docId w15:val="{8DB33D27-1545-4E0A-892B-25F46AC2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6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6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6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6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6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69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9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69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69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69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9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6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6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69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69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69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6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69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69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1</cp:revision>
  <dcterms:created xsi:type="dcterms:W3CDTF">2025-06-17T12:55:00Z</dcterms:created>
  <dcterms:modified xsi:type="dcterms:W3CDTF">2025-06-17T12:56:00Z</dcterms:modified>
</cp:coreProperties>
</file>